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老厂区污染源初调项目投</w:t>
      </w:r>
      <w:r>
        <w:rPr>
          <w:rFonts w:hint="eastAsia"/>
          <w:b/>
          <w:bCs/>
          <w:sz w:val="32"/>
          <w:szCs w:val="32"/>
          <w:lang w:val="en-US" w:eastAsia="zh-CN"/>
        </w:rPr>
        <w:t>标</w:t>
      </w:r>
    </w:p>
    <w:p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确认函</w:t>
      </w:r>
    </w:p>
    <w:bookmarkEnd w:id="0"/>
    <w:p>
      <w:pPr>
        <w:rPr>
          <w:rFonts w:hint="default"/>
          <w:sz w:val="24"/>
          <w:szCs w:val="24"/>
          <w:u w:val="single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72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致：</w:t>
      </w:r>
      <w:r>
        <w:rPr>
          <w:rFonts w:hint="eastAsia"/>
          <w:sz w:val="28"/>
          <w:szCs w:val="28"/>
          <w:lang w:eastAsia="zh-CN"/>
        </w:rPr>
        <w:t>上海海虹实业（集团）巢湖今辰药业有限公司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bidi w:val="0"/>
        <w:spacing w:line="480" w:lineRule="auto"/>
        <w:ind w:firstLine="560" w:firstLineChars="200"/>
        <w:rPr>
          <w:rFonts w:hint="default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本单位确认参加贵单位于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2023 </w:t>
      </w:r>
      <w:r>
        <w:rPr>
          <w:rFonts w:hint="eastAsia"/>
          <w:color w:val="auto"/>
          <w:sz w:val="28"/>
          <w:szCs w:val="28"/>
          <w:lang w:val="en-US" w:eastAsia="zh-CN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/>
          <w:color w:val="auto"/>
          <w:sz w:val="28"/>
          <w:szCs w:val="28"/>
          <w:lang w:val="en-US" w:eastAsia="zh-CN"/>
        </w:rPr>
        <w:t>月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19</w:t>
      </w:r>
      <w:r>
        <w:rPr>
          <w:rFonts w:hint="eastAsia"/>
          <w:color w:val="auto"/>
          <w:sz w:val="28"/>
          <w:szCs w:val="28"/>
          <w:lang w:val="en-US" w:eastAsia="zh-CN"/>
        </w:rPr>
        <w:t>日开标的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w w:val="102"/>
          <w:sz w:val="28"/>
          <w:szCs w:val="28"/>
          <w:u w:val="single" w:color="000000"/>
          <w:lang w:val="en-US" w:eastAsia="zh-CN" w:bidi="ar-SA"/>
        </w:rPr>
        <w:t>巢湖今辰药业污染源初调项目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>的投标。拟派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（联系人/联系方式/邮箱地址）为本单位授权代表人，全程负责该项目投标及合同签订事项。</w:t>
      </w:r>
    </w:p>
    <w:p>
      <w:pPr>
        <w:bidi w:val="0"/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特发此函确认。</w:t>
      </w:r>
    </w:p>
    <w:p>
      <w:pPr>
        <w:rPr>
          <w:rFonts w:hint="eastAsia" w:asciiTheme="minorEastAsia" w:hAnsiTheme="minorEastAsia" w:eastAsiaTheme="minorEastAsia" w:cstheme="minorEastAsia"/>
          <w:w w:val="105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w w:val="105"/>
          <w:sz w:val="28"/>
          <w:szCs w:val="28"/>
          <w:highlight w:val="none"/>
          <w:u w:val="none"/>
          <w:lang w:val="en-US" w:eastAsia="zh-CN"/>
        </w:rPr>
        <w:t xml:space="preserve">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w w:val="105"/>
          <w:sz w:val="28"/>
          <w:szCs w:val="28"/>
          <w:highlight w:val="none"/>
          <w:u w:val="none"/>
          <w:lang w:val="en-US" w:eastAsia="zh-CN"/>
        </w:rPr>
      </w:pPr>
    </w:p>
    <w:p>
      <w:pPr>
        <w:spacing w:line="480" w:lineRule="auto"/>
        <w:ind w:firstLine="4116" w:firstLineChars="1400"/>
        <w:rPr>
          <w:rFonts w:hint="eastAsia" w:asciiTheme="minorEastAsia" w:hAnsiTheme="minorEastAsia" w:eastAsiaTheme="minorEastAsia" w:cstheme="minorEastAsia"/>
          <w:w w:val="105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w w:val="105"/>
          <w:sz w:val="28"/>
          <w:szCs w:val="28"/>
          <w:highlight w:val="none"/>
          <w:u w:val="single"/>
          <w:lang w:val="en-US" w:eastAsia="zh-CN"/>
        </w:rPr>
        <w:t xml:space="preserve">                 （单位公章）</w:t>
      </w:r>
    </w:p>
    <w:p>
      <w:pPr>
        <w:bidi w:val="0"/>
        <w:spacing w:line="480" w:lineRule="auto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2023年9</w:t>
      </w:r>
      <w:r>
        <w:rPr>
          <w:rFonts w:hint="eastAsia"/>
          <w:color w:val="auto"/>
          <w:sz w:val="28"/>
          <w:szCs w:val="28"/>
          <w:lang w:val="en-US" w:eastAsia="zh-CN"/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96CD4"/>
    <w:rsid w:val="7029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黑体" w:hAnsi="黑体" w:eastAsia="黑体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省政府办公厅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2023-09-05T05:41:00Z</dcterms:created>
  <dc:creator>Administrator</dc:creator>
  <cp:lastModifiedBy>Administrator</cp:lastModifiedBy>
  <dcterms:modified xsi:type="dcterms:W3CDTF">2023-09-05T05:42:01Z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